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E80F06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Cs w:val="28"/>
        </w:rPr>
      </w:pPr>
      <w:r w:rsidRPr="00E80F06">
        <w:rPr>
          <w:rFonts w:ascii="Arial" w:hAnsi="Arial" w:cs="Arial"/>
          <w:szCs w:val="28"/>
          <w:lang w:val="be-BY"/>
        </w:rPr>
        <w:t xml:space="preserve">                        </w:t>
      </w:r>
      <w:r w:rsidRPr="00E80F06">
        <w:rPr>
          <w:rFonts w:ascii="Arial" w:hAnsi="Arial" w:cs="Arial"/>
          <w:szCs w:val="28"/>
        </w:rPr>
        <w:t>ОБЩИНСКА ИЗБИРАТЕЛНА КОМИСИЯ</w:t>
      </w:r>
    </w:p>
    <w:p w:rsidR="007E2C80" w:rsidRPr="00E80F06" w:rsidRDefault="007E2C80" w:rsidP="007E2C80">
      <w:pPr>
        <w:spacing w:line="276" w:lineRule="auto"/>
        <w:rPr>
          <w:rFonts w:ascii="Arial" w:hAnsi="Arial" w:cs="Arial"/>
          <w:sz w:val="28"/>
          <w:szCs w:val="28"/>
          <w:lang w:val="bg-BG"/>
        </w:rPr>
      </w:pPr>
      <w:r w:rsidRPr="00E80F06">
        <w:rPr>
          <w:rFonts w:ascii="Arial" w:hAnsi="Arial" w:cs="Arial"/>
          <w:sz w:val="28"/>
          <w:szCs w:val="28"/>
          <w:lang w:val="bg-BG"/>
        </w:rPr>
        <w:t xml:space="preserve">                      </w:t>
      </w:r>
      <w:r w:rsidRPr="00E80F06">
        <w:rPr>
          <w:rFonts w:ascii="Arial" w:hAnsi="Arial" w:cs="Arial"/>
          <w:sz w:val="28"/>
          <w:szCs w:val="28"/>
        </w:rPr>
        <w:t xml:space="preserve">            </w:t>
      </w:r>
      <w:r w:rsidRPr="00E80F06">
        <w:rPr>
          <w:rFonts w:ascii="Arial" w:hAnsi="Arial" w:cs="Arial"/>
          <w:sz w:val="28"/>
          <w:szCs w:val="28"/>
          <w:lang w:val="bg-BG"/>
        </w:rPr>
        <w:t xml:space="preserve"> ПАВЕЛ БАНЯ</w:t>
      </w:r>
    </w:p>
    <w:p w:rsidR="007E2C80" w:rsidRPr="00E80F06" w:rsidRDefault="007E2C80" w:rsidP="007E2C80">
      <w:pPr>
        <w:spacing w:line="240" w:lineRule="auto"/>
        <w:rPr>
          <w:rFonts w:ascii="Arial" w:hAnsi="Arial" w:cs="Arial"/>
          <w:sz w:val="28"/>
          <w:szCs w:val="28"/>
        </w:rPr>
      </w:pPr>
    </w:p>
    <w:p w:rsidR="0064327D" w:rsidRPr="00E80F06" w:rsidRDefault="0064327D" w:rsidP="007E2C80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7E2C80" w:rsidRPr="00E80F06" w:rsidRDefault="007E2C80" w:rsidP="007E2C80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E80F06">
        <w:rPr>
          <w:rFonts w:ascii="Arial" w:hAnsi="Arial" w:cs="Arial"/>
          <w:b/>
          <w:sz w:val="32"/>
          <w:szCs w:val="32"/>
          <w:lang w:val="bg-BG"/>
        </w:rPr>
        <w:t>П  Р  О  Т  О  К  О  Л</w:t>
      </w:r>
    </w:p>
    <w:p w:rsidR="007E2C80" w:rsidRPr="00E80F06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80F06">
        <w:rPr>
          <w:rFonts w:ascii="Arial" w:hAnsi="Arial" w:cs="Arial"/>
          <w:b/>
          <w:sz w:val="28"/>
          <w:szCs w:val="28"/>
          <w:lang w:val="bg-BG"/>
        </w:rPr>
        <w:t xml:space="preserve">№  </w:t>
      </w:r>
      <w:r w:rsidR="00E80F06">
        <w:rPr>
          <w:rFonts w:ascii="Arial" w:hAnsi="Arial" w:cs="Arial"/>
          <w:b/>
          <w:sz w:val="28"/>
          <w:szCs w:val="28"/>
          <w:lang w:val="bg-BG"/>
        </w:rPr>
        <w:t>1</w:t>
      </w:r>
      <w:r w:rsidR="00E80F06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</w:p>
    <w:p w:rsidR="007E2C80" w:rsidRPr="00E80F06" w:rsidRDefault="00E80F06" w:rsidP="007E2C80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гр.Павел Баня, 02</w:t>
      </w:r>
      <w:r w:rsidR="007E2C80" w:rsidRPr="00E80F06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7E2C80" w:rsidRPr="00E80F06">
        <w:rPr>
          <w:rFonts w:ascii="Arial" w:hAnsi="Arial" w:cs="Arial"/>
          <w:sz w:val="24"/>
          <w:szCs w:val="24"/>
          <w:lang w:val="bg-BG"/>
        </w:rPr>
        <w:t>.2023г.</w:t>
      </w:r>
    </w:p>
    <w:p w:rsidR="007E2C80" w:rsidRPr="00E80F06" w:rsidRDefault="007E2C80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F64A05" w:rsidRPr="00E80F06" w:rsidRDefault="00F64A05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7E2C80" w:rsidRPr="00E80F06" w:rsidRDefault="00B40A42" w:rsidP="007E2C80">
      <w:pPr>
        <w:spacing w:line="240" w:lineRule="auto"/>
        <w:ind w:firstLine="709"/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 xml:space="preserve">Днес, </w:t>
      </w:r>
      <w:r w:rsidRPr="00E80F06">
        <w:rPr>
          <w:rFonts w:ascii="Arial" w:hAnsi="Arial" w:cs="Arial"/>
          <w:sz w:val="24"/>
          <w:szCs w:val="24"/>
        </w:rPr>
        <w:t>02</w:t>
      </w:r>
      <w:r w:rsidRPr="00E80F06">
        <w:rPr>
          <w:rFonts w:ascii="Arial" w:hAnsi="Arial" w:cs="Arial"/>
          <w:sz w:val="24"/>
          <w:szCs w:val="24"/>
          <w:lang w:val="bg-BG"/>
        </w:rPr>
        <w:t>.</w:t>
      </w:r>
      <w:r w:rsidRPr="00E80F06">
        <w:rPr>
          <w:rFonts w:ascii="Arial" w:hAnsi="Arial" w:cs="Arial"/>
          <w:sz w:val="24"/>
          <w:szCs w:val="24"/>
        </w:rPr>
        <w:t>10</w:t>
      </w:r>
      <w:r w:rsidRPr="00E80F06">
        <w:rPr>
          <w:rFonts w:ascii="Arial" w:hAnsi="Arial" w:cs="Arial"/>
          <w:sz w:val="24"/>
          <w:szCs w:val="24"/>
          <w:lang w:val="bg-BG"/>
        </w:rPr>
        <w:t>.2023 год. в 17:</w:t>
      </w:r>
      <w:r w:rsidRPr="00E80F06">
        <w:rPr>
          <w:rFonts w:ascii="Arial" w:hAnsi="Arial" w:cs="Arial"/>
          <w:sz w:val="24"/>
          <w:szCs w:val="24"/>
        </w:rPr>
        <w:t>3</w:t>
      </w:r>
      <w:r w:rsidR="007E2C80" w:rsidRPr="00E80F06">
        <w:rPr>
          <w:rFonts w:ascii="Arial" w:hAnsi="Arial" w:cs="Arial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E80F06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0028B" w:rsidRPr="00E80F06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40"/>
        </w:rPr>
      </w:pPr>
      <w:r w:rsidRPr="00E80F06">
        <w:rPr>
          <w:rFonts w:ascii="Arial" w:hAnsi="Arial" w:cs="Arial"/>
          <w:b/>
          <w:sz w:val="24"/>
          <w:szCs w:val="40"/>
          <w:lang w:val="bg-BG"/>
        </w:rPr>
        <w:t xml:space="preserve">ДНЕВЕН РЕД </w:t>
      </w:r>
    </w:p>
    <w:p w:rsidR="00B66CF6" w:rsidRPr="00E80F06" w:rsidRDefault="00B66CF6" w:rsidP="00E80F06">
      <w:pPr>
        <w:ind w:firstLine="0"/>
        <w:rPr>
          <w:rFonts w:ascii="Arial" w:hAnsi="Arial" w:cs="Arial"/>
          <w:sz w:val="24"/>
          <w:szCs w:val="24"/>
        </w:rPr>
      </w:pPr>
    </w:p>
    <w:p w:rsidR="00B40A42" w:rsidRPr="00E80F06" w:rsidRDefault="00B40A42" w:rsidP="00B40A42">
      <w:pPr>
        <w:ind w:firstLine="567"/>
        <w:rPr>
          <w:rFonts w:ascii="Arial" w:hAnsi="Arial" w:cs="Arial"/>
          <w:sz w:val="24"/>
          <w:szCs w:val="24"/>
        </w:rPr>
      </w:pPr>
    </w:p>
    <w:p w:rsidR="00B40A42" w:rsidRPr="00E80F06" w:rsidRDefault="00B40A42" w:rsidP="00B40A42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E80F06">
        <w:rPr>
          <w:rFonts w:ascii="Arial" w:hAnsi="Arial" w:cs="Arial"/>
          <w:sz w:val="22"/>
          <w:szCs w:val="22"/>
          <w:lang w:val="bg-BG"/>
        </w:rPr>
        <w:t xml:space="preserve">ОТНОСНО: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Одобряване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графичния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файл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с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образци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бюлетината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всеки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вид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избор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в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община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E80F06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одобряване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техния</w:t>
      </w:r>
      <w:proofErr w:type="spellEnd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3"/>
          <w:szCs w:val="23"/>
          <w:shd w:val="clear" w:color="auto" w:fill="FFFFFF"/>
        </w:rPr>
        <w:t>тираж</w:t>
      </w:r>
      <w:proofErr w:type="spellEnd"/>
    </w:p>
    <w:p w:rsidR="00B40A42" w:rsidRPr="00E80F06" w:rsidRDefault="00B40A42" w:rsidP="00B40A42">
      <w:pPr>
        <w:pStyle w:val="a7"/>
        <w:rPr>
          <w:rFonts w:ascii="Arial" w:eastAsia="Times New Roman" w:hAnsi="Arial" w:cs="Arial"/>
          <w:sz w:val="22"/>
          <w:szCs w:val="22"/>
        </w:rPr>
      </w:pPr>
      <w:r w:rsidRPr="00E80F06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E80F06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B40A42" w:rsidRPr="00E80F06" w:rsidRDefault="00B40A42" w:rsidP="00B40A42">
      <w:pPr>
        <w:ind w:firstLine="0"/>
        <w:rPr>
          <w:rFonts w:ascii="Arial" w:hAnsi="Arial" w:cs="Arial"/>
          <w:sz w:val="22"/>
          <w:szCs w:val="22"/>
        </w:rPr>
      </w:pPr>
    </w:p>
    <w:p w:rsidR="00B40A42" w:rsidRPr="00E80F06" w:rsidRDefault="00B40A42" w:rsidP="00B40A42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2"/>
          <w:szCs w:val="22"/>
          <w:lang w:val="bg-BG" w:eastAsia="en-US"/>
        </w:rPr>
      </w:pPr>
      <w:r w:rsidRPr="00E80F06">
        <w:rPr>
          <w:rFonts w:ascii="Arial" w:eastAsia="Times New Roman" w:hAnsi="Arial" w:cs="Arial"/>
          <w:sz w:val="22"/>
          <w:szCs w:val="22"/>
          <w:lang w:val="bg-BG"/>
        </w:rPr>
        <w:t xml:space="preserve">        </w:t>
      </w:r>
      <w:r w:rsidRPr="00E80F06">
        <w:rPr>
          <w:rFonts w:ascii="Arial" w:eastAsia="Times New Roman" w:hAnsi="Arial" w:cs="Arial"/>
          <w:sz w:val="22"/>
          <w:szCs w:val="22"/>
        </w:rPr>
        <w:t>2</w:t>
      </w:r>
      <w:r w:rsidRPr="00E80F06">
        <w:rPr>
          <w:rFonts w:ascii="Arial" w:eastAsia="Times New Roman" w:hAnsi="Arial" w:cs="Arial"/>
          <w:sz w:val="22"/>
          <w:szCs w:val="22"/>
          <w:lang w:val="bg-BG" w:eastAsia="en-US"/>
        </w:rPr>
        <w:t>.Разни</w:t>
      </w:r>
    </w:p>
    <w:p w:rsidR="00E80F06" w:rsidRPr="00E80F06" w:rsidRDefault="00E80F06" w:rsidP="007E2C80">
      <w:pPr>
        <w:spacing w:line="240" w:lineRule="auto"/>
        <w:ind w:firstLine="0"/>
        <w:rPr>
          <w:rFonts w:ascii="Arial" w:hAnsi="Arial" w:cs="Arial"/>
          <w:sz w:val="24"/>
          <w:szCs w:val="24"/>
          <w:u w:val="single"/>
        </w:rPr>
      </w:pPr>
    </w:p>
    <w:p w:rsidR="007E2C80" w:rsidRPr="00E80F06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u w:val="single"/>
          <w:lang w:val="bg-BG"/>
        </w:rPr>
      </w:pPr>
      <w:r w:rsidRPr="00E80F06">
        <w:rPr>
          <w:rFonts w:ascii="Arial" w:hAnsi="Arial" w:cs="Arial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E80F06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 xml:space="preserve">         </w:t>
      </w:r>
    </w:p>
    <w:p w:rsidR="009F6B35" w:rsidRPr="00E80F06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Председател: </w:t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  <w:t xml:space="preserve">Силвена Маринова </w:t>
      </w:r>
      <w:proofErr w:type="spellStart"/>
      <w:r w:rsidRPr="00E80F06">
        <w:rPr>
          <w:rFonts w:ascii="Arial" w:hAnsi="Arial" w:cs="Arial"/>
          <w:sz w:val="24"/>
          <w:szCs w:val="24"/>
          <w:lang w:val="bg-BG" w:eastAsia="en-US"/>
        </w:rPr>
        <w:t>Търпанова</w:t>
      </w:r>
      <w:proofErr w:type="spellEnd"/>
      <w:r w:rsidR="00743C80" w:rsidRPr="00E80F06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9F6B35" w:rsidRPr="00E80F06">
        <w:rPr>
          <w:rFonts w:ascii="Arial" w:hAnsi="Arial" w:cs="Arial"/>
          <w:sz w:val="24"/>
          <w:szCs w:val="24"/>
          <w:lang w:val="bg-BG" w:eastAsia="en-US"/>
        </w:rPr>
        <w:t>………………….</w:t>
      </w:r>
    </w:p>
    <w:p w:rsidR="00090A75" w:rsidRPr="00E80F06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Зам.-председател: </w:t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  <w:t xml:space="preserve">Йонка Христова Кавръкова </w:t>
      </w:r>
      <w:r w:rsidR="00EE1E7A" w:rsidRPr="00E80F06">
        <w:rPr>
          <w:rFonts w:ascii="Arial" w:hAnsi="Arial" w:cs="Arial"/>
          <w:sz w:val="24"/>
          <w:szCs w:val="24"/>
          <w:lang w:val="bg-BG" w:eastAsia="en-US"/>
        </w:rPr>
        <w:t>………………..</w:t>
      </w:r>
    </w:p>
    <w:p w:rsidR="00090A75" w:rsidRPr="00E80F06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Зам.-председател: </w:t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  <w:t>Мария Лалева Радева……………</w:t>
      </w:r>
    </w:p>
    <w:p w:rsidR="00090A75" w:rsidRPr="00E80F06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Секретар:       </w:t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  <w:t xml:space="preserve">Мирослава Ненова Любенова </w:t>
      </w:r>
      <w:r w:rsidR="009F6B35" w:rsidRPr="00E80F06">
        <w:rPr>
          <w:rFonts w:ascii="Arial" w:hAnsi="Arial" w:cs="Arial"/>
          <w:sz w:val="24"/>
          <w:szCs w:val="24"/>
          <w:lang w:val="bg-BG" w:eastAsia="en-US"/>
        </w:rPr>
        <w:t>……………….</w:t>
      </w:r>
    </w:p>
    <w:p w:rsidR="007E2C80" w:rsidRPr="00E80F06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</w:p>
    <w:p w:rsidR="007E2C80" w:rsidRPr="00E80F06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Членове: </w:t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</w:p>
    <w:p w:rsidR="007E2C80" w:rsidRPr="00E80F06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</w:p>
    <w:p w:rsidR="007E2C80" w:rsidRPr="00E80F06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Васка  Тенева </w:t>
      </w:r>
      <w:proofErr w:type="spellStart"/>
      <w:r w:rsidRPr="00E80F06">
        <w:rPr>
          <w:rFonts w:ascii="Arial" w:hAnsi="Arial" w:cs="Arial"/>
          <w:sz w:val="24"/>
          <w:szCs w:val="24"/>
          <w:lang w:val="bg-BG" w:eastAsia="en-US"/>
        </w:rPr>
        <w:t>Хубева</w:t>
      </w:r>
      <w:proofErr w:type="spellEnd"/>
      <w:r w:rsidRPr="00E80F06">
        <w:rPr>
          <w:rFonts w:ascii="Arial" w:hAnsi="Arial" w:cs="Arial"/>
          <w:sz w:val="24"/>
          <w:szCs w:val="24"/>
          <w:lang w:val="bg-BG" w:eastAsia="en-US"/>
        </w:rPr>
        <w:t>……………….</w:t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</w:p>
    <w:p w:rsidR="007E2C80" w:rsidRPr="00E80F06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>Дочка  Господинова  Ставрева……………….</w:t>
      </w:r>
    </w:p>
    <w:p w:rsidR="007E2C80" w:rsidRPr="00E80F06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Деница </w:t>
      </w:r>
      <w:proofErr w:type="spellStart"/>
      <w:r w:rsidRPr="00E80F06">
        <w:rPr>
          <w:rFonts w:ascii="Arial" w:hAnsi="Arial" w:cs="Arial"/>
          <w:sz w:val="24"/>
          <w:szCs w:val="24"/>
          <w:lang w:val="bg-BG" w:eastAsia="en-US"/>
        </w:rPr>
        <w:t>Християнова</w:t>
      </w:r>
      <w:proofErr w:type="spellEnd"/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 Иванова</w:t>
      </w:r>
      <w:r w:rsidR="009A1482" w:rsidRPr="00E80F06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EE1E7A" w:rsidRPr="00E80F06">
        <w:rPr>
          <w:rFonts w:ascii="Arial" w:hAnsi="Arial" w:cs="Arial"/>
          <w:sz w:val="24"/>
          <w:szCs w:val="24"/>
          <w:lang w:val="bg-BG" w:eastAsia="en-US"/>
        </w:rPr>
        <w:t>……………..</w:t>
      </w:r>
    </w:p>
    <w:p w:rsidR="007E2C80" w:rsidRPr="00E80F06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>Йоан  Савов Вълканов</w:t>
      </w:r>
      <w:r w:rsidR="0080028B" w:rsidRPr="00E80F06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C62D7B" w:rsidRPr="00E80F06">
        <w:rPr>
          <w:rFonts w:ascii="Arial" w:hAnsi="Arial" w:cs="Arial"/>
          <w:sz w:val="24"/>
          <w:szCs w:val="24"/>
          <w:lang w:val="bg-BG" w:eastAsia="en-US"/>
        </w:rPr>
        <w:t>………………</w:t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</w:p>
    <w:p w:rsidR="00D567B0" w:rsidRPr="00E80F06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Мария </w:t>
      </w:r>
      <w:proofErr w:type="spellStart"/>
      <w:r w:rsidRPr="00E80F06">
        <w:rPr>
          <w:rFonts w:ascii="Arial" w:hAnsi="Arial" w:cs="Arial"/>
          <w:sz w:val="24"/>
          <w:szCs w:val="24"/>
          <w:lang w:val="bg-BG" w:eastAsia="en-US"/>
        </w:rPr>
        <w:t>Дечкова</w:t>
      </w:r>
      <w:proofErr w:type="spellEnd"/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 Райкова</w:t>
      </w:r>
      <w:r w:rsidR="00D567B0" w:rsidRPr="00E80F06">
        <w:rPr>
          <w:rFonts w:ascii="Arial" w:hAnsi="Arial" w:cs="Arial"/>
          <w:sz w:val="24"/>
          <w:szCs w:val="24"/>
          <w:lang w:val="bg-BG" w:eastAsia="en-US"/>
        </w:rPr>
        <w:t xml:space="preserve">- </w:t>
      </w:r>
      <w:r w:rsidR="00EB644D" w:rsidRPr="00E80F06">
        <w:rPr>
          <w:rFonts w:ascii="Arial" w:hAnsi="Arial" w:cs="Arial"/>
          <w:sz w:val="24"/>
          <w:szCs w:val="24"/>
          <w:lang w:val="bg-BG" w:eastAsia="en-US"/>
        </w:rPr>
        <w:t>………………</w:t>
      </w:r>
    </w:p>
    <w:p w:rsidR="007E2C80" w:rsidRPr="00E80F06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Теодора  Пеева  </w:t>
      </w:r>
      <w:proofErr w:type="spellStart"/>
      <w:r w:rsidRPr="00E80F06">
        <w:rPr>
          <w:rFonts w:ascii="Arial" w:hAnsi="Arial" w:cs="Arial"/>
          <w:sz w:val="24"/>
          <w:szCs w:val="24"/>
          <w:lang w:val="bg-BG" w:eastAsia="en-US"/>
        </w:rPr>
        <w:t>Увалиева</w:t>
      </w:r>
      <w:proofErr w:type="spellEnd"/>
      <w:r w:rsidRPr="00E80F06">
        <w:rPr>
          <w:rFonts w:ascii="Arial" w:hAnsi="Arial" w:cs="Arial"/>
          <w:sz w:val="24"/>
          <w:szCs w:val="24"/>
          <w:lang w:val="bg-BG" w:eastAsia="en-US"/>
        </w:rPr>
        <w:t>……………….</w:t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  <w:r w:rsidRPr="00E80F06">
        <w:rPr>
          <w:rFonts w:ascii="Arial" w:hAnsi="Arial" w:cs="Arial"/>
          <w:sz w:val="24"/>
          <w:szCs w:val="24"/>
          <w:lang w:val="bg-BG" w:eastAsia="en-US"/>
        </w:rPr>
        <w:tab/>
      </w:r>
    </w:p>
    <w:p w:rsidR="007E2C80" w:rsidRPr="00E80F06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80F06">
        <w:rPr>
          <w:rFonts w:ascii="Arial" w:hAnsi="Arial" w:cs="Arial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E80F06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7E2C80" w:rsidRPr="00E80F06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 xml:space="preserve">Присъстващите членове на </w:t>
      </w:r>
      <w:r w:rsidRPr="00E80F06">
        <w:rPr>
          <w:rFonts w:ascii="Arial" w:hAnsi="Arial" w:cs="Arial"/>
          <w:sz w:val="24"/>
          <w:szCs w:val="24"/>
        </w:rPr>
        <w:t>O</w:t>
      </w:r>
      <w:r w:rsidR="005064B8" w:rsidRPr="00E80F06">
        <w:rPr>
          <w:rFonts w:ascii="Arial" w:hAnsi="Arial" w:cs="Arial"/>
          <w:sz w:val="24"/>
          <w:szCs w:val="24"/>
          <w:lang w:val="bg-BG"/>
        </w:rPr>
        <w:t>ИК са 11</w:t>
      </w:r>
      <w:r w:rsidRPr="00E80F06">
        <w:rPr>
          <w:rFonts w:ascii="Arial" w:hAnsi="Arial" w:cs="Arial"/>
          <w:sz w:val="24"/>
          <w:szCs w:val="24"/>
        </w:rPr>
        <w:t xml:space="preserve">. </w:t>
      </w:r>
      <w:r w:rsidRPr="00E80F06">
        <w:rPr>
          <w:rFonts w:ascii="Arial" w:hAnsi="Arial" w:cs="Arial"/>
          <w:sz w:val="24"/>
          <w:szCs w:val="24"/>
          <w:lang w:val="bg-BG"/>
        </w:rPr>
        <w:t>Налице е кворум и заседанието е редовно.</w:t>
      </w:r>
    </w:p>
    <w:p w:rsidR="007E2C80" w:rsidRPr="00E80F06" w:rsidRDefault="00EE1E7A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>Заседанието е открито в 17.3</w:t>
      </w:r>
      <w:r w:rsidR="007E2C80" w:rsidRPr="00E80F06">
        <w:rPr>
          <w:rFonts w:ascii="Arial" w:hAnsi="Arial" w:cs="Arial"/>
          <w:sz w:val="24"/>
          <w:szCs w:val="24"/>
          <w:lang w:val="bg-BG"/>
        </w:rPr>
        <w:t xml:space="preserve">0 часа и председателствано </w:t>
      </w:r>
      <w:r w:rsidR="005064B8" w:rsidRPr="00E80F06">
        <w:rPr>
          <w:rFonts w:ascii="Arial" w:hAnsi="Arial" w:cs="Arial"/>
          <w:sz w:val="24"/>
          <w:szCs w:val="24"/>
          <w:lang w:val="bg-BG" w:eastAsia="en-US"/>
        </w:rPr>
        <w:t xml:space="preserve">Силвена Маринова </w:t>
      </w:r>
      <w:proofErr w:type="spellStart"/>
      <w:r w:rsidR="005064B8" w:rsidRPr="00E80F06">
        <w:rPr>
          <w:rFonts w:ascii="Arial" w:hAnsi="Arial" w:cs="Arial"/>
          <w:sz w:val="24"/>
          <w:szCs w:val="24"/>
          <w:lang w:val="bg-BG" w:eastAsia="en-US"/>
        </w:rPr>
        <w:t>Търпанова</w:t>
      </w:r>
      <w:proofErr w:type="spellEnd"/>
      <w:r w:rsidR="005064B8" w:rsidRPr="00E80F06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7E2C80" w:rsidRPr="00E80F06">
        <w:rPr>
          <w:rFonts w:ascii="Arial" w:hAnsi="Arial" w:cs="Arial"/>
          <w:sz w:val="24"/>
          <w:szCs w:val="24"/>
        </w:rPr>
        <w:t xml:space="preserve">- </w:t>
      </w:r>
      <w:r w:rsidR="00345ED8" w:rsidRPr="00E80F06">
        <w:rPr>
          <w:rFonts w:ascii="Arial" w:hAnsi="Arial" w:cs="Arial"/>
          <w:sz w:val="24"/>
          <w:szCs w:val="24"/>
          <w:lang w:val="bg-BG"/>
        </w:rPr>
        <w:t xml:space="preserve">. </w:t>
      </w:r>
      <w:r w:rsidR="007E2C80" w:rsidRPr="00E80F06">
        <w:rPr>
          <w:rFonts w:ascii="Arial" w:hAnsi="Arial" w:cs="Arial"/>
          <w:sz w:val="24"/>
          <w:szCs w:val="24"/>
          <w:lang w:val="bg-BG"/>
        </w:rPr>
        <w:t>Председател на комисията.</w:t>
      </w:r>
    </w:p>
    <w:p w:rsidR="007E2C80" w:rsidRPr="00E80F06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E80F06">
        <w:rPr>
          <w:rFonts w:ascii="Arial" w:hAnsi="Arial" w:cs="Arial"/>
          <w:sz w:val="24"/>
          <w:szCs w:val="24"/>
        </w:rPr>
        <w:t>O</w:t>
      </w:r>
      <w:r w:rsidRPr="00E80F06">
        <w:rPr>
          <w:rFonts w:ascii="Arial" w:hAnsi="Arial" w:cs="Arial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E80F06" w:rsidRDefault="00345ED8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7E2C80" w:rsidRPr="00E80F06">
        <w:rPr>
          <w:rFonts w:ascii="Arial" w:hAnsi="Arial" w:cs="Arial"/>
          <w:sz w:val="24"/>
          <w:szCs w:val="24"/>
          <w:lang w:val="bg-BG"/>
        </w:rPr>
        <w:t>- има ли други предложения по дневния ред.</w:t>
      </w:r>
    </w:p>
    <w:p w:rsidR="007E2C80" w:rsidRPr="00E80F06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 xml:space="preserve">Възражения-няма. </w:t>
      </w:r>
    </w:p>
    <w:p w:rsidR="007E2C80" w:rsidRPr="00E80F06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5064B8" w:rsidRPr="00E80F06" w:rsidRDefault="007E2C80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>Дневният ред е приет, като „За” гласуват</w:t>
      </w:r>
      <w:r w:rsidR="00EB644D" w:rsidRPr="00E80F06">
        <w:rPr>
          <w:rFonts w:ascii="Arial" w:hAnsi="Arial" w:cs="Arial"/>
          <w:sz w:val="24"/>
          <w:szCs w:val="24"/>
          <w:lang w:val="bg-BG" w:eastAsia="en-US"/>
        </w:rPr>
        <w:t>:</w:t>
      </w:r>
      <w:r w:rsidRPr="00E80F06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5064B8" w:rsidRPr="00E80F06">
        <w:rPr>
          <w:rFonts w:ascii="Arial" w:hAnsi="Arial" w:cs="Arial"/>
          <w:b/>
          <w:sz w:val="22"/>
          <w:szCs w:val="22"/>
          <w:lang w:val="bg-BG"/>
        </w:rPr>
        <w:t xml:space="preserve">Силвена </w:t>
      </w:r>
      <w:proofErr w:type="spellStart"/>
      <w:r w:rsidR="005064B8" w:rsidRPr="00E80F06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="005064B8" w:rsidRPr="00E80F06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064B8"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5064B8" w:rsidRPr="00E80F06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5064B8"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="005064B8" w:rsidRPr="00E80F06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="005064B8"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5064B8" w:rsidRPr="00E80F06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5064B8"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5064B8" w:rsidRPr="00E80F06">
        <w:rPr>
          <w:rFonts w:ascii="Arial" w:hAnsi="Arial" w:cs="Arial"/>
          <w:b/>
          <w:sz w:val="22"/>
          <w:szCs w:val="22"/>
          <w:lang w:val="bg-BG"/>
        </w:rPr>
        <w:t>,</w:t>
      </w:r>
      <w:r w:rsidR="005064B8"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5064B8" w:rsidRPr="00E80F06">
        <w:rPr>
          <w:rFonts w:ascii="Arial" w:hAnsi="Arial" w:cs="Arial"/>
          <w:b/>
          <w:sz w:val="22"/>
          <w:szCs w:val="22"/>
          <w:lang w:val="bg-BG" w:eastAsia="en-US"/>
        </w:rPr>
        <w:lastRenderedPageBreak/>
        <w:t>Християнова</w:t>
      </w:r>
      <w:proofErr w:type="spellEnd"/>
      <w:r w:rsidR="005064B8"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F64A05" w:rsidRPr="00E80F06" w:rsidRDefault="00F64A05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sz w:val="24"/>
          <w:szCs w:val="24"/>
          <w:lang w:val="bg-BG"/>
        </w:rPr>
      </w:pPr>
    </w:p>
    <w:p w:rsidR="00F64A05" w:rsidRPr="00E80F06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F64A05" w:rsidRPr="00E80F06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F64A05" w:rsidRPr="00E80F06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F64A05" w:rsidRPr="00E80F06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F64A05" w:rsidRPr="00E80F06" w:rsidRDefault="00F64A05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7E2C80" w:rsidRPr="00E80F06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u w:val="single"/>
          <w:lang w:val="bg-BG"/>
        </w:rPr>
      </w:pPr>
      <w:r w:rsidRPr="00E80F06">
        <w:rPr>
          <w:rFonts w:ascii="Arial" w:hAnsi="Arial" w:cs="Arial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E80F06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ab/>
        <w:t>.</w:t>
      </w:r>
    </w:p>
    <w:p w:rsidR="009B1C26" w:rsidRPr="00E80F06" w:rsidRDefault="009B1C26" w:rsidP="009B1C26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80F06" w:rsidRPr="00E80F06" w:rsidRDefault="00E80F06" w:rsidP="00E80F06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E80F06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80F06" w:rsidRPr="00E80F06" w:rsidRDefault="00E80F06" w:rsidP="00E80F0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F06">
        <w:rPr>
          <w:rFonts w:ascii="Times New Roman" w:hAnsi="Times New Roman"/>
          <w:b/>
          <w:sz w:val="28"/>
          <w:szCs w:val="28"/>
          <w:lang w:val="bg-BG"/>
        </w:rPr>
        <w:t>№ 69 - МИ</w:t>
      </w:r>
    </w:p>
    <w:p w:rsidR="00E80F06" w:rsidRPr="00E80F06" w:rsidRDefault="00E80F06" w:rsidP="00E80F06">
      <w:pPr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E80F06">
        <w:rPr>
          <w:rFonts w:ascii="Times New Roman" w:hAnsi="Times New Roman" w:cs="Times New Roman"/>
          <w:szCs w:val="26"/>
          <w:lang w:val="bg-BG"/>
        </w:rPr>
        <w:t>гр.Павел баня, 02.10.2023 г.</w:t>
      </w:r>
    </w:p>
    <w:p w:rsidR="00E80F06" w:rsidRPr="00E80F06" w:rsidRDefault="00E80F06" w:rsidP="00E80F06">
      <w:pPr>
        <w:spacing w:line="320" w:lineRule="atLeast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E80F06" w:rsidRPr="00E80F06" w:rsidRDefault="00E80F06" w:rsidP="00E80F06">
      <w:pPr>
        <w:spacing w:line="320" w:lineRule="atLeast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E80F06" w:rsidRPr="00E80F06" w:rsidRDefault="00E80F06" w:rsidP="00E80F06">
      <w:pPr>
        <w:spacing w:line="320" w:lineRule="atLeast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E80F06" w:rsidRPr="00E80F06" w:rsidRDefault="00E80F06" w:rsidP="00E80F06">
      <w:pPr>
        <w:shd w:val="clear" w:color="auto" w:fill="FFFFFF"/>
        <w:spacing w:after="150" w:line="240" w:lineRule="auto"/>
        <w:jc w:val="left"/>
        <w:rPr>
          <w:rFonts w:ascii="Helvetica" w:hAnsi="Helvetica" w:cs="Helvetica"/>
          <w:sz w:val="22"/>
          <w:szCs w:val="22"/>
          <w:shd w:val="clear" w:color="auto" w:fill="FFFFFF"/>
          <w:lang w:val="bg-BG"/>
        </w:rPr>
      </w:pP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ОТНОСНО: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Одобряване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на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графичния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файл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с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образци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на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бюлетината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за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всеки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вид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избор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в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община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E80F06">
        <w:rPr>
          <w:rFonts w:ascii="Helvetica" w:hAnsi="Helvetica" w:cs="Helvetica"/>
          <w:sz w:val="21"/>
          <w:szCs w:val="21"/>
          <w:shd w:val="clear" w:color="auto" w:fill="FFFFFF"/>
          <w:lang w:val="bg-BG"/>
        </w:rPr>
        <w:t>Павел Баня</w:t>
      </w:r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и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одобряване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на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техния</w:t>
      </w:r>
      <w:proofErr w:type="spellEnd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80F06">
        <w:rPr>
          <w:rFonts w:ascii="Helvetica" w:hAnsi="Helvetica" w:cs="Helvetica"/>
          <w:sz w:val="21"/>
          <w:szCs w:val="21"/>
          <w:shd w:val="clear" w:color="auto" w:fill="FFFFFF"/>
        </w:rPr>
        <w:t>тираж</w:t>
      </w:r>
      <w:proofErr w:type="spellEnd"/>
    </w:p>
    <w:p w:rsidR="00E80F06" w:rsidRPr="00E80F06" w:rsidRDefault="00E80F06" w:rsidP="00E80F06">
      <w:pPr>
        <w:shd w:val="clear" w:color="auto" w:fill="FFFFFF"/>
        <w:spacing w:after="150" w:line="240" w:lineRule="auto"/>
        <w:jc w:val="left"/>
        <w:rPr>
          <w:rFonts w:ascii="Helvetica" w:hAnsi="Helvetica" w:cs="Helvetica"/>
          <w:sz w:val="22"/>
          <w:szCs w:val="22"/>
          <w:shd w:val="clear" w:color="auto" w:fill="FFFFFF"/>
          <w:lang w:val="bg-BG"/>
        </w:rPr>
      </w:pP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В изпълнение на Решение № 1979-МИ от 18.08.2023 г. на ЦИК след получаване на графичния файл с предпечат на хартиените бюлетини по видове ОИК следва да проведе заседание за одобряване на графичния файл с образец на бюлетината за всеки вид избор в общината. След като одобри графичния файл за всеки вид избор в общината, ОИК ги разпечатва и върху тях се подписват всички присъстващите членове и изписват трите си имена саморъчно. Върху утвърдените образци се отбелязва датата и часа на тяхното одобряване. След извършването на тези действия ОИК пристъпва удостоверяването им чрез електронния подпис.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           Одобрените образци на бюлетините са неразделна част от протокола от проведеното днес заседание.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           Заедно с одобряването на образеца на бюлетините ОИК</w:t>
      </w:r>
      <w:r w:rsidRPr="00E80F06">
        <w:rPr>
          <w:rFonts w:ascii="Helvetica" w:eastAsia="Times New Roman" w:hAnsi="Helvetica" w:cs="Helvetica"/>
          <w:sz w:val="21"/>
          <w:szCs w:val="21"/>
          <w:lang w:val="bg-BG"/>
        </w:rPr>
        <w:t xml:space="preserve"> Павел баня</w:t>
      </w: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 xml:space="preserve"> следва да одобри и техния тираж, съгласувано с общинската администрация.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           Едновременно с одобряване на предпечатните образци на бюлетините за съответната община ОИК одобрява и тиража на бюлетините. Съгласно чл.209, ал.3 от ИК броят на отпечатаните бюлетини следва да е равен на броя на избирателите за съответния вид избор увеличен с 10 на сто.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          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 xml:space="preserve">            Предвид гореизложеното и на основание чл. 85, ал.4, чл.87, ал.1, т.9, във </w:t>
      </w:r>
      <w:proofErr w:type="spellStart"/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вр</w:t>
      </w:r>
      <w:proofErr w:type="spellEnd"/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 xml:space="preserve">. чл.209, ал.3 от ИК и Решение № 1979-МИ от 18.08.2023 г. на ЦИК, ОИК- </w:t>
      </w:r>
      <w:r w:rsidRPr="00E80F06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РЕШИ: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lastRenderedPageBreak/>
        <w:t xml:space="preserve">            1.Одобрява печатните образци на бюлетините за Община </w:t>
      </w:r>
      <w:r w:rsidRPr="00E80F06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 xml:space="preserve"> за всеки вид избор, при спазване на указанията на Решение № </w:t>
      </w:r>
      <w:r w:rsidRPr="00E80F06">
        <w:rPr>
          <w:rFonts w:ascii="Helvetica" w:eastAsia="Times New Roman" w:hAnsi="Helvetica" w:cs="Helvetica"/>
          <w:sz w:val="21"/>
          <w:szCs w:val="21"/>
          <w:lang w:val="bg-BG"/>
        </w:rPr>
        <w:t xml:space="preserve">1979-МИ от 18.08.2023 г. на ЦИК и 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 xml:space="preserve">УТВЪРЖДАВА 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образец на бюлетина за кмет на община Павел баня  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>УТВЪРЖДАВА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образец на бюлетина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в община Павел баня,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 xml:space="preserve">УТВЪРЖДАВА 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образец на бюлетина за кмет на кметство с. Габарево, общ. Павел баня  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 xml:space="preserve">УТВЪРЖДАВА 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образец на бюлетина за кмет на кметство с. Търничени , общ. Павел баня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>УТВЪРЖДАВА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образец на бюлетина за кмет на кметство с.Тъжа, общ. Павел баня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 xml:space="preserve">УТВЪРЖДАВА 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образец на бюлетина за кмет на кметство с. Манолово, общ. Павел баня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 xml:space="preserve">УТВЪРЖДАВА 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образец на бюлетина за кмет на кметство с. Осетеново, общ. Павел баня 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>УТВЪРЖДАВА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образец на бюлетина за кмет на кметство с. Александрово, общ. Павел баня 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 xml:space="preserve">УТВЪРЖДАВА 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образец на бюлетина за кмет на кметство с. Долно Сахране, общ. Павел баня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>УТВЪРЖДАВА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образец на бюлетина за кмет на кметство с. Горно Сахране, общ. Павел баня 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>УТВЪРЖДАВА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образец на бюлетина за кмет на кметство с. Асен общ. Павел баня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 xml:space="preserve">УТВЪРЖДАВА 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образец на бюлетина за кмет на кметство с. Скобелево, общ. Павел баня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 г.;</w:t>
      </w:r>
    </w:p>
    <w:p w:rsidR="00E80F06" w:rsidRPr="00E80F06" w:rsidRDefault="00E80F06" w:rsidP="00E80F06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b/>
          <w:bCs/>
          <w:sz w:val="24"/>
          <w:szCs w:val="24"/>
          <w:lang w:val="bg-BG"/>
        </w:rPr>
        <w:t>УТВЪРЖДАВА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образец на бюлетина за кмет на кметство с.Турия, общ. Павел баня неразделна част от настоящото решение за изборите за общински </w:t>
      </w:r>
      <w:proofErr w:type="spellStart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съветници</w:t>
      </w:r>
      <w:proofErr w:type="spellEnd"/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и кметове на 2</w:t>
      </w:r>
      <w:r w:rsidRPr="00E80F06">
        <w:rPr>
          <w:rFonts w:ascii="Helvetica" w:eastAsia="Times New Roman" w:hAnsi="Helvetica" w:cs="Helvetica"/>
          <w:sz w:val="24"/>
          <w:szCs w:val="24"/>
        </w:rPr>
        <w:t>9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октомври 20</w:t>
      </w:r>
      <w:r w:rsidRPr="00E80F06">
        <w:rPr>
          <w:rFonts w:ascii="Helvetica" w:eastAsia="Times New Roman" w:hAnsi="Helvetica" w:cs="Helvetica"/>
          <w:sz w:val="24"/>
          <w:szCs w:val="24"/>
        </w:rPr>
        <w:t>23</w:t>
      </w: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 xml:space="preserve"> г.;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           2.Одобрява тиража на бюлетините, както следва:</w:t>
      </w:r>
    </w:p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514"/>
        <w:gridCol w:w="2270"/>
        <w:gridCol w:w="2433"/>
      </w:tblGrid>
      <w:tr w:rsidR="00E80F06" w:rsidRPr="00C26DDE" w:rsidTr="00300CFF">
        <w:trPr>
          <w:trHeight w:val="794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C26DDE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 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0F06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C26DDE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Брой избиратели</w:t>
            </w:r>
          </w:p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C26DDE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към м.09.2023 г.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C26DDE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Брой с 10% резерв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C26DDE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Тираж на бюлетини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C26DDE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 xml:space="preserve">Общински </w:t>
            </w:r>
            <w:proofErr w:type="spellStart"/>
            <w:r w:rsidRPr="00C26DDE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съветници</w:t>
            </w:r>
            <w:proofErr w:type="spellEnd"/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11375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12513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11000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C26DDE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Кмет на община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11375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12513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11000</w:t>
            </w:r>
          </w:p>
        </w:tc>
      </w:tr>
      <w:tr w:rsidR="00E80F06" w:rsidRPr="00C26DDE" w:rsidTr="00300CFF">
        <w:trPr>
          <w:trHeight w:val="406"/>
        </w:trPr>
        <w:tc>
          <w:tcPr>
            <w:tcW w:w="997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C26DDE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lastRenderedPageBreak/>
              <w:t>Кметове на кметства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Турия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238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262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400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Долно Сахране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565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622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600</w:t>
            </w:r>
          </w:p>
        </w:tc>
      </w:tr>
      <w:tr w:rsidR="00E80F06" w:rsidRPr="00C26DDE" w:rsidTr="00300CFF">
        <w:trPr>
          <w:trHeight w:val="388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Горно Сахране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1114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1226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1000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Асен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396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436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500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Скобелево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554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609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 500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Габарево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1312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1433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1200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Търничени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711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782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700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Тъжа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1013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1106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1000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Александрово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1537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1690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1500</w:t>
            </w:r>
          </w:p>
        </w:tc>
      </w:tr>
      <w:tr w:rsidR="00E80F06" w:rsidRPr="00C26DDE" w:rsidTr="00300CFF">
        <w:trPr>
          <w:trHeight w:val="388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Манолово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663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729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600</w:t>
            </w:r>
          </w:p>
        </w:tc>
      </w:tr>
      <w:tr w:rsidR="00E80F06" w:rsidRPr="00C26DDE" w:rsidTr="00300CFF">
        <w:trPr>
          <w:trHeight w:val="406"/>
        </w:trPr>
        <w:tc>
          <w:tcPr>
            <w:tcW w:w="2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Осетеново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1018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  <w:t>1126</w:t>
            </w:r>
          </w:p>
        </w:tc>
        <w:tc>
          <w:tcPr>
            <w:tcW w:w="2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DDE" w:rsidRPr="00C26DDE" w:rsidRDefault="00E80F06" w:rsidP="00300CFF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1"/>
                <w:szCs w:val="21"/>
                <w:lang w:val="bg-BG"/>
              </w:rPr>
            </w:pPr>
            <w:r w:rsidRPr="00E80F0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val="bg-BG"/>
              </w:rPr>
              <w:t>900</w:t>
            </w:r>
          </w:p>
        </w:tc>
      </w:tr>
    </w:tbl>
    <w:p w:rsidR="00E80F06" w:rsidRPr="00C26DDE" w:rsidRDefault="00E80F06" w:rsidP="00E80F0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C26DDE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E80F06" w:rsidRPr="00E80F06" w:rsidRDefault="00E80F06" w:rsidP="00E80F06">
      <w:pPr>
        <w:shd w:val="clear" w:color="auto" w:fill="FFFFFF"/>
        <w:spacing w:after="150" w:line="240" w:lineRule="auto"/>
        <w:jc w:val="left"/>
        <w:rPr>
          <w:rFonts w:ascii="Helvetica" w:hAnsi="Helvetica" w:cs="Helvetica"/>
          <w:sz w:val="22"/>
          <w:szCs w:val="22"/>
          <w:shd w:val="clear" w:color="auto" w:fill="FFFFFF"/>
          <w:lang w:val="bg-BG"/>
        </w:rPr>
      </w:pPr>
    </w:p>
    <w:p w:rsidR="00E80F06" w:rsidRPr="00E80F06" w:rsidRDefault="00E80F06" w:rsidP="00E80F06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            Електронните образци на бюлетините да бъдат подписани с електронния подпис на комисията.</w:t>
      </w:r>
    </w:p>
    <w:p w:rsidR="00E80F06" w:rsidRPr="00E80F06" w:rsidRDefault="00E80F06" w:rsidP="00E80F06">
      <w:pPr>
        <w:spacing w:after="150" w:line="240" w:lineRule="auto"/>
        <w:ind w:firstLine="0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 w:rsidRPr="00E80F06">
        <w:rPr>
          <w:rFonts w:ascii="Helvetica" w:eastAsia="Times New Roman" w:hAnsi="Helvetica" w:cs="Helvetica"/>
          <w:sz w:val="24"/>
          <w:szCs w:val="24"/>
          <w:lang w:val="bg-BG"/>
        </w:rPr>
        <w:t>Решението може да се оспорва пред Централната избирателна комисия, чрез ОИК-Павел баня по реда на чл. 88 от ИК.</w:t>
      </w:r>
    </w:p>
    <w:p w:rsidR="009C2EF0" w:rsidRPr="00E80F06" w:rsidRDefault="009C2EF0" w:rsidP="00E80F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E80F06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E80F06">
        <w:rPr>
          <w:rFonts w:ascii="Arial" w:hAnsi="Arial" w:cs="Arial"/>
          <w:b/>
          <w:sz w:val="22"/>
          <w:szCs w:val="22"/>
        </w:rPr>
        <w:t>:</w:t>
      </w:r>
      <w:r w:rsidRPr="00E80F06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E80F06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E80F06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E80F06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Pr="00E80F06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E80F06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E80F06">
        <w:rPr>
          <w:rFonts w:ascii="Arial" w:hAnsi="Arial" w:cs="Arial"/>
          <w:b/>
          <w:sz w:val="22"/>
          <w:szCs w:val="22"/>
          <w:lang w:val="bg-BG"/>
        </w:rPr>
        <w:t>,</w:t>
      </w:r>
      <w:r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E80F06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E80F06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9C2EF0" w:rsidRPr="00E80F06" w:rsidRDefault="009C2EF0" w:rsidP="009C2EF0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sz w:val="22"/>
          <w:szCs w:val="22"/>
        </w:rPr>
      </w:pPr>
      <w:r w:rsidRPr="00E80F06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9C2EF0" w:rsidRPr="00E80F06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E80F06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9C2EF0" w:rsidRPr="00E80F06" w:rsidRDefault="009C2EF0" w:rsidP="009C2EF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E80F06">
        <w:rPr>
          <w:rFonts w:ascii="Arial" w:eastAsia="Times New Roman" w:hAnsi="Arial" w:cs="Arial"/>
          <w:sz w:val="22"/>
          <w:szCs w:val="22"/>
        </w:rPr>
        <w:t>Решението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подлежи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на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обжалване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пред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Централната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избирателна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комисия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в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тридневен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срок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от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обявяването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80F06">
        <w:rPr>
          <w:rFonts w:ascii="Arial" w:eastAsia="Times New Roman" w:hAnsi="Arial" w:cs="Arial"/>
          <w:sz w:val="22"/>
          <w:szCs w:val="22"/>
        </w:rPr>
        <w:t>му</w:t>
      </w:r>
      <w:proofErr w:type="spellEnd"/>
      <w:r w:rsidRPr="00E80F06"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:rsidR="005064B8" w:rsidRPr="00E80F06" w:rsidRDefault="005064B8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</w:rPr>
      </w:pPr>
    </w:p>
    <w:p w:rsidR="009B1C26" w:rsidRPr="00E80F0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217465" w:rsidRPr="00E80F06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E80F06">
        <w:rPr>
          <w:rFonts w:ascii="Arial" w:hAnsi="Arial" w:cs="Arial"/>
          <w:sz w:val="21"/>
          <w:szCs w:val="21"/>
          <w:lang w:val="bg-BG"/>
        </w:rPr>
        <w:t>Точка „Разни“.</w:t>
      </w:r>
    </w:p>
    <w:p w:rsidR="000A6E1E" w:rsidRPr="00E80F06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C960D1" w:rsidRPr="00E80F06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C960D1" w:rsidRPr="00E80F06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090A75" w:rsidRPr="00E80F06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E80F06">
        <w:rPr>
          <w:rFonts w:ascii="Arial" w:hAnsi="Arial" w:cs="Arial"/>
          <w:sz w:val="21"/>
          <w:szCs w:val="21"/>
          <w:lang w:val="bg-BG"/>
        </w:rPr>
        <w:t>Председателя</w:t>
      </w:r>
      <w:r w:rsidR="00217465" w:rsidRPr="00E80F06">
        <w:rPr>
          <w:rFonts w:ascii="Arial" w:hAnsi="Arial" w:cs="Arial"/>
          <w:sz w:val="21"/>
          <w:szCs w:val="21"/>
          <w:lang w:val="bg-BG"/>
        </w:rPr>
        <w:t xml:space="preserve"> </w:t>
      </w:r>
      <w:r w:rsidR="005064B8" w:rsidRPr="00E80F06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E80F06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 w:rsidRPr="00E80F06">
        <w:rPr>
          <w:rFonts w:ascii="Arial" w:hAnsi="Arial" w:cs="Arial"/>
          <w:sz w:val="21"/>
          <w:szCs w:val="21"/>
          <w:lang w:val="bg-BG"/>
        </w:rPr>
        <w:t>:</w:t>
      </w:r>
    </w:p>
    <w:p w:rsidR="0064327D" w:rsidRPr="00E80F06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217465" w:rsidRPr="00E80F06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E80F06">
        <w:rPr>
          <w:rFonts w:ascii="Arial" w:hAnsi="Arial" w:cs="Arial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E80F06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E80F06" w:rsidRPr="00E80F06" w:rsidRDefault="00ED0CC4" w:rsidP="00E80F06">
      <w:pPr>
        <w:ind w:left="3397"/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2"/>
          <w:szCs w:val="22"/>
          <w:lang w:val="bg-BG"/>
        </w:rPr>
        <w:t xml:space="preserve">                           </w:t>
      </w:r>
      <w:r w:rsidR="00090A75" w:rsidRPr="00E80F06">
        <w:rPr>
          <w:rFonts w:ascii="Arial" w:hAnsi="Arial" w:cs="Arial"/>
          <w:sz w:val="22"/>
          <w:szCs w:val="22"/>
          <w:lang w:val="bg-BG"/>
        </w:rPr>
        <w:t xml:space="preserve">                          </w:t>
      </w:r>
      <w:r w:rsidR="00E80F06" w:rsidRPr="00E80F06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E80F06" w:rsidRPr="00E80F06" w:rsidRDefault="00E80F06" w:rsidP="00E80F06">
      <w:pPr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ab/>
      </w:r>
      <w:r w:rsidRPr="00E80F06">
        <w:rPr>
          <w:rFonts w:ascii="Arial" w:hAnsi="Arial" w:cs="Arial"/>
          <w:sz w:val="24"/>
          <w:szCs w:val="24"/>
          <w:lang w:val="bg-BG"/>
        </w:rPr>
        <w:tab/>
      </w:r>
      <w:r w:rsidRPr="00E80F06">
        <w:rPr>
          <w:rFonts w:ascii="Arial" w:hAnsi="Arial" w:cs="Arial"/>
          <w:sz w:val="24"/>
          <w:szCs w:val="24"/>
          <w:lang w:val="bg-BG"/>
        </w:rPr>
        <w:tab/>
      </w:r>
      <w:r w:rsidRPr="00E80F06">
        <w:rPr>
          <w:rFonts w:ascii="Arial" w:hAnsi="Arial" w:cs="Arial"/>
          <w:sz w:val="24"/>
          <w:szCs w:val="24"/>
          <w:lang w:val="bg-BG"/>
        </w:rPr>
        <w:tab/>
      </w:r>
      <w:r w:rsidRPr="00E80F06">
        <w:rPr>
          <w:rFonts w:ascii="Arial" w:hAnsi="Arial" w:cs="Arial"/>
          <w:sz w:val="24"/>
          <w:szCs w:val="24"/>
          <w:lang w:val="bg-BG"/>
        </w:rPr>
        <w:tab/>
      </w:r>
      <w:r w:rsidRPr="00E80F06">
        <w:rPr>
          <w:rFonts w:ascii="Arial" w:hAnsi="Arial" w:cs="Arial"/>
          <w:sz w:val="24"/>
          <w:szCs w:val="24"/>
          <w:lang w:val="bg-BG"/>
        </w:rPr>
        <w:tab/>
        <w:t xml:space="preserve">                  / Силвена </w:t>
      </w:r>
      <w:proofErr w:type="spellStart"/>
      <w:r w:rsidRPr="00E80F06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Pr="00E80F06">
        <w:rPr>
          <w:rFonts w:ascii="Arial" w:hAnsi="Arial" w:cs="Arial"/>
          <w:sz w:val="24"/>
          <w:szCs w:val="24"/>
          <w:lang w:val="bg-BG"/>
        </w:rPr>
        <w:t xml:space="preserve"> /</w:t>
      </w:r>
    </w:p>
    <w:p w:rsidR="00E80F06" w:rsidRPr="00E80F06" w:rsidRDefault="00E80F06" w:rsidP="00E80F06">
      <w:pPr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E80F06" w:rsidRPr="00E80F06" w:rsidRDefault="00E80F06" w:rsidP="00E80F06">
      <w:pPr>
        <w:rPr>
          <w:rFonts w:ascii="Arial" w:hAnsi="Arial" w:cs="Arial"/>
          <w:sz w:val="24"/>
          <w:szCs w:val="24"/>
          <w:lang w:val="bg-BG"/>
        </w:rPr>
      </w:pPr>
      <w:r w:rsidRPr="00E80F06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СЕКРЕТАР:</w:t>
      </w:r>
    </w:p>
    <w:p w:rsidR="00A23A0A" w:rsidRPr="00E80F06" w:rsidRDefault="00E80F06" w:rsidP="00E80F06">
      <w:pPr>
        <w:rPr>
          <w:rFonts w:ascii="Arial" w:hAnsi="Arial" w:cs="Arial"/>
          <w:sz w:val="24"/>
          <w:szCs w:val="24"/>
        </w:rPr>
      </w:pPr>
      <w:r w:rsidRPr="00E80F06">
        <w:rPr>
          <w:rFonts w:ascii="Arial" w:hAnsi="Arial" w:cs="Arial"/>
          <w:sz w:val="24"/>
          <w:szCs w:val="24"/>
          <w:lang w:val="bg-BG"/>
        </w:rPr>
        <w:tab/>
      </w:r>
      <w:r w:rsidRPr="00E80F06">
        <w:rPr>
          <w:rFonts w:ascii="Arial" w:hAnsi="Arial" w:cs="Arial"/>
          <w:sz w:val="24"/>
          <w:szCs w:val="24"/>
          <w:lang w:val="bg-BG"/>
        </w:rPr>
        <w:tab/>
      </w:r>
      <w:r w:rsidRPr="00E80F06">
        <w:rPr>
          <w:rFonts w:ascii="Arial" w:hAnsi="Arial" w:cs="Arial"/>
          <w:sz w:val="24"/>
          <w:szCs w:val="24"/>
          <w:lang w:val="bg-BG"/>
        </w:rPr>
        <w:tab/>
      </w:r>
      <w:r w:rsidRPr="00E80F06">
        <w:rPr>
          <w:rFonts w:ascii="Arial" w:hAnsi="Arial" w:cs="Arial"/>
          <w:sz w:val="24"/>
          <w:szCs w:val="24"/>
          <w:lang w:val="bg-BG"/>
        </w:rPr>
        <w:tab/>
      </w:r>
      <w:r w:rsidRPr="00E80F06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Мирослава Любенова /</w:t>
      </w:r>
    </w:p>
    <w:sectPr w:rsidR="00A23A0A" w:rsidRPr="00E80F06" w:rsidSect="003868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3DD"/>
    <w:multiLevelType w:val="hybridMultilevel"/>
    <w:tmpl w:val="15605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F155E"/>
    <w:multiLevelType w:val="multilevel"/>
    <w:tmpl w:val="F76E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BE50A0"/>
    <w:multiLevelType w:val="hybridMultilevel"/>
    <w:tmpl w:val="2FB6B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2F02AF"/>
    <w:multiLevelType w:val="multilevel"/>
    <w:tmpl w:val="680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75035C"/>
    <w:multiLevelType w:val="multilevel"/>
    <w:tmpl w:val="059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D557D"/>
    <w:multiLevelType w:val="hybridMultilevel"/>
    <w:tmpl w:val="8F622240"/>
    <w:lvl w:ilvl="0" w:tplc="7ABE4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ABC6167"/>
    <w:multiLevelType w:val="multilevel"/>
    <w:tmpl w:val="D6F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025C3B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24"/>
  </w:num>
  <w:num w:numId="6">
    <w:abstractNumId w:val="12"/>
  </w:num>
  <w:num w:numId="7">
    <w:abstractNumId w:val="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23"/>
  </w:num>
  <w:num w:numId="18">
    <w:abstractNumId w:val="19"/>
  </w:num>
  <w:num w:numId="19">
    <w:abstractNumId w:val="17"/>
  </w:num>
  <w:num w:numId="20">
    <w:abstractNumId w:val="20"/>
  </w:num>
  <w:num w:numId="21">
    <w:abstractNumId w:val="2"/>
  </w:num>
  <w:num w:numId="22">
    <w:abstractNumId w:val="26"/>
  </w:num>
  <w:num w:numId="23">
    <w:abstractNumId w:val="3"/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</w:num>
  <w:num w:numId="27">
    <w:abstractNumId w:val="13"/>
  </w:num>
  <w:num w:numId="28">
    <w:abstractNumId w:val="25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0C7750"/>
    <w:rsid w:val="00217465"/>
    <w:rsid w:val="00251715"/>
    <w:rsid w:val="002D2435"/>
    <w:rsid w:val="00345ED8"/>
    <w:rsid w:val="00363D49"/>
    <w:rsid w:val="00365B28"/>
    <w:rsid w:val="00386895"/>
    <w:rsid w:val="00395D5C"/>
    <w:rsid w:val="003E6235"/>
    <w:rsid w:val="004C2FDF"/>
    <w:rsid w:val="004C3E70"/>
    <w:rsid w:val="005064B8"/>
    <w:rsid w:val="00537E36"/>
    <w:rsid w:val="0055148E"/>
    <w:rsid w:val="0056674C"/>
    <w:rsid w:val="005F6E68"/>
    <w:rsid w:val="0064327D"/>
    <w:rsid w:val="00682994"/>
    <w:rsid w:val="006979D3"/>
    <w:rsid w:val="006B164B"/>
    <w:rsid w:val="00743C80"/>
    <w:rsid w:val="007D468A"/>
    <w:rsid w:val="007E2C80"/>
    <w:rsid w:val="0080028B"/>
    <w:rsid w:val="00873C1E"/>
    <w:rsid w:val="00977A82"/>
    <w:rsid w:val="009A1482"/>
    <w:rsid w:val="009B1C26"/>
    <w:rsid w:val="009C2EF0"/>
    <w:rsid w:val="009F6B35"/>
    <w:rsid w:val="00A018DE"/>
    <w:rsid w:val="00A23A0A"/>
    <w:rsid w:val="00A428EA"/>
    <w:rsid w:val="00AE1D0E"/>
    <w:rsid w:val="00AE71BB"/>
    <w:rsid w:val="00B40A42"/>
    <w:rsid w:val="00B66CF6"/>
    <w:rsid w:val="00BE09C5"/>
    <w:rsid w:val="00C223CA"/>
    <w:rsid w:val="00C27938"/>
    <w:rsid w:val="00C41659"/>
    <w:rsid w:val="00C62D7B"/>
    <w:rsid w:val="00C87EB5"/>
    <w:rsid w:val="00C960D1"/>
    <w:rsid w:val="00D21F29"/>
    <w:rsid w:val="00D567B0"/>
    <w:rsid w:val="00D61F72"/>
    <w:rsid w:val="00D64E2D"/>
    <w:rsid w:val="00D67FEA"/>
    <w:rsid w:val="00D8454E"/>
    <w:rsid w:val="00D90FBF"/>
    <w:rsid w:val="00E80F06"/>
    <w:rsid w:val="00E913FE"/>
    <w:rsid w:val="00EB644D"/>
    <w:rsid w:val="00ED0CC4"/>
    <w:rsid w:val="00EE1E7A"/>
    <w:rsid w:val="00F0219E"/>
    <w:rsid w:val="00F31604"/>
    <w:rsid w:val="00F576B6"/>
    <w:rsid w:val="00F64A05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58</cp:revision>
  <cp:lastPrinted>2023-10-02T15:52:00Z</cp:lastPrinted>
  <dcterms:created xsi:type="dcterms:W3CDTF">2023-09-10T10:28:00Z</dcterms:created>
  <dcterms:modified xsi:type="dcterms:W3CDTF">2023-10-02T15:52:00Z</dcterms:modified>
</cp:coreProperties>
</file>